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CE" w:rsidRDefault="00BB0ACE" w:rsidP="001332F0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bookmarkStart w:id="0" w:name="_GoBack"/>
      <w:bookmarkEnd w:id="0"/>
    </w:p>
    <w:p w:rsidR="00BB0ACE" w:rsidRDefault="00BB0ACE" w:rsidP="00BB0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Ерте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жастағы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балалардың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физикалық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психикалық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әлеуметтік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дамуындағы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әртүрлі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ауытқулардың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алдын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BB0ACE">
        <w:rPr>
          <w:rFonts w:ascii="Times New Roman" w:hAnsi="Times New Roman" w:cs="Times New Roman"/>
          <w:b/>
          <w:sz w:val="24"/>
          <w:szCs w:val="24"/>
        </w:rPr>
        <w:t>.</w:t>
      </w:r>
    </w:p>
    <w:p w:rsidR="00BB0ACE" w:rsidRDefault="00BB0ACE" w:rsidP="00BB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педиатрия,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психология, педагогика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зерттеушілердің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көпшілігі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өмірінің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екендігімен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келіседі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әсерге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осалдық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ата-анасымен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жақындарымен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шақта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қалыптасатын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қарым-қатынастары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қоғамға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қабілетіне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мінез-құлықтың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қалыптасуына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қамқорлығы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оқуды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нәтижелерге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қоғамға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>.</w:t>
      </w:r>
    </w:p>
    <w:p w:rsidR="00BB0ACE" w:rsidRDefault="00BB0ACE" w:rsidP="00BB0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сенсорлық-моторлық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денсаулығының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оқуының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мінез-құлқының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қалайды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өмірін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соматикалық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денсаулығын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="00AD3F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0ACE">
        <w:rPr>
          <w:rFonts w:ascii="Times New Roman" w:hAnsi="Times New Roman" w:cs="Times New Roman"/>
          <w:sz w:val="24"/>
          <w:szCs w:val="24"/>
        </w:rPr>
        <w:t>-</w:t>
      </w:r>
      <w:r w:rsidR="00AD3F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қорғаныс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күштерінің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сенімділігін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интеллектуалдық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1E" w:rsidRDefault="00BB0ACE" w:rsidP="009D0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B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9D081E">
        <w:rPr>
          <w:rFonts w:ascii="Times New Roman" w:hAnsi="Times New Roman" w:cs="Times New Roman"/>
          <w:sz w:val="24"/>
          <w:szCs w:val="24"/>
        </w:rPr>
        <w:t>.</w:t>
      </w:r>
    </w:p>
    <w:p w:rsidR="009D081E" w:rsidRDefault="009D081E" w:rsidP="009D0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B0ACE">
        <w:rPr>
          <w:noProof/>
          <w:lang w:val="en-US"/>
        </w:rPr>
        <w:drawing>
          <wp:inline distT="0" distB="0" distL="0" distR="0" wp14:anchorId="390E3899" wp14:editId="719E2590">
            <wp:extent cx="3086100" cy="1691640"/>
            <wp:effectExtent l="0" t="0" r="0" b="3810"/>
            <wp:docPr id="2" name="dimg_wUUWZ6-EIJa6i-gPuZXrsQw_303" descr="Как встать в очередь в детские садики Новосибирска -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wUUWZ6-EIJa6i-gPuZXrsQw_303" descr="Как встать в очередь в детские садики Новосибирска -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629" cy="170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CE" w:rsidRDefault="00BB0ACE" w:rsidP="00AD3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Үйлесімді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физикалық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эмоционалды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интеллектуалды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даму</w:t>
      </w:r>
      <w:r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r w:rsidRPr="00BB0ACE">
        <w:rPr>
          <w:rFonts w:ascii="Times New Roman" w:eastAsia="DSPragmatica" w:hAnsi="Times New Roman" w:cs="Times New Roman"/>
          <w:sz w:val="24"/>
          <w:szCs w:val="24"/>
        </w:rPr>
        <w:t>-</w:t>
      </w:r>
      <w:r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денсаулықтың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негізгі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көрсеткіштері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Дені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сау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бала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мобильді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жігерл</w:t>
      </w:r>
      <w:r>
        <w:rPr>
          <w:rFonts w:ascii="Times New Roman" w:eastAsia="DSPragmatica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DSPragmatica" w:hAnsi="Times New Roman" w:cs="Times New Roman"/>
          <w:sz w:val="24"/>
          <w:szCs w:val="24"/>
        </w:rPr>
        <w:t>ізденімпаз</w:t>
      </w:r>
      <w:proofErr w:type="spellEnd"/>
      <w:r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DSPragmatica" w:hAnsi="Times New Roman" w:cs="Times New Roman"/>
          <w:sz w:val="24"/>
          <w:szCs w:val="24"/>
        </w:rPr>
        <w:t>Ол</w:t>
      </w:r>
      <w:proofErr w:type="spellEnd"/>
      <w:r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SPragmatica" w:hAnsi="Times New Roman" w:cs="Times New Roman"/>
          <w:sz w:val="24"/>
          <w:szCs w:val="24"/>
        </w:rPr>
        <w:t>қоршаған</w:t>
      </w:r>
      <w:proofErr w:type="spellEnd"/>
      <w:r>
        <w:rPr>
          <w:rFonts w:ascii="Times New Roman" w:eastAsia="DSPragmatica" w:hAnsi="Times New Roman" w:cs="Times New Roman"/>
          <w:sz w:val="24"/>
          <w:szCs w:val="24"/>
        </w:rPr>
        <w:t xml:space="preserve"> орта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жағдайларына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оңай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бейімделеді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. 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шақтың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басты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ерекшелігі</w:t>
      </w:r>
      <w:proofErr w:type="spellEnd"/>
      <w:r w:rsidR="00AD3F93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r w:rsidRPr="00BB0ACE">
        <w:rPr>
          <w:rFonts w:ascii="Times New Roman" w:eastAsia="DSPragmatica" w:hAnsi="Times New Roman" w:cs="Times New Roman"/>
          <w:sz w:val="24"/>
          <w:szCs w:val="24"/>
        </w:rPr>
        <w:t>-</w:t>
      </w:r>
      <w:r w:rsidR="00AD3F93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өсу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мен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дамудың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қарқындылығы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екенін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ескеру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қажет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. Бала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неғұрлым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жас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болса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бұл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процестер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соғұрлым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қарқынды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жүреді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r w:rsidRPr="00BB0ACE">
        <w:rPr>
          <w:rFonts w:ascii="Cambria Math" w:eastAsia="DSPragmatica" w:hAnsi="Cambria Math" w:cs="Cambria Math"/>
          <w:sz w:val="24"/>
          <w:szCs w:val="24"/>
        </w:rPr>
        <w:t>≪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Физикалық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даму</w:t>
      </w:r>
      <w:r w:rsidRPr="00BB0ACE">
        <w:rPr>
          <w:rFonts w:ascii="Cambria Math" w:eastAsia="DSPragmatica" w:hAnsi="Cambria Math" w:cs="Cambria Math"/>
          <w:sz w:val="24"/>
          <w:szCs w:val="24"/>
        </w:rPr>
        <w:t>≫</w:t>
      </w:r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термині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бойының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массасының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жеке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дене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мүшелерінің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дамуының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шақтың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әртүрлі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кезеңдеріндегі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биологиялық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жетілуінің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өсу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процесін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білдіреді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BB0ACE" w:rsidRDefault="00BB0ACE" w:rsidP="00AD3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Балалардың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өсуі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мен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дамуын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дұрыс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бағалау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үшін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жасына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сәйкес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осы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параметрлердің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физиологиясының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ерекшеліктерін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сондай-ақ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оларға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әсер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ететін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факторларды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білу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қажет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BB0ACE" w:rsidRPr="00BB0ACE" w:rsidRDefault="00BB0ACE" w:rsidP="00BB0AC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Балалардың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дамуының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негізгі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көрсеткіштері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:</w:t>
      </w:r>
    </w:p>
    <w:p w:rsidR="00BB0ACE" w:rsidRDefault="00BB0ACE" w:rsidP="00BB0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дене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салмағы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;</w:t>
      </w:r>
    </w:p>
    <w:p w:rsidR="00BB0ACE" w:rsidRDefault="00BB0ACE" w:rsidP="00BB0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бойы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/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ұзындығы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;</w:t>
      </w:r>
    </w:p>
    <w:p w:rsidR="00BB0ACE" w:rsidRDefault="00BB0ACE" w:rsidP="00BB0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бастың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шеңбері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>;</w:t>
      </w:r>
    </w:p>
    <w:p w:rsidR="00BB0ACE" w:rsidRPr="00BB0ACE" w:rsidRDefault="00BB0ACE" w:rsidP="00BB0A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BB0ACE">
        <w:rPr>
          <w:rFonts w:ascii="Times New Roman" w:eastAsia="DSPragmatica" w:hAnsi="Times New Roman" w:cs="Times New Roman"/>
          <w:sz w:val="24"/>
          <w:szCs w:val="24"/>
        </w:rPr>
        <w:t>психомоторлық</w:t>
      </w:r>
      <w:proofErr w:type="spellEnd"/>
      <w:r w:rsidRPr="00BB0ACE">
        <w:rPr>
          <w:rFonts w:ascii="Times New Roman" w:eastAsia="DSPragmatica" w:hAnsi="Times New Roman" w:cs="Times New Roman"/>
          <w:sz w:val="24"/>
          <w:szCs w:val="24"/>
        </w:rPr>
        <w:t xml:space="preserve"> даму.</w:t>
      </w:r>
    </w:p>
    <w:p w:rsidR="009D081E" w:rsidRDefault="009D081E" w:rsidP="00BB0AC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Психомоторлық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мінез-құлық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маңызды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аспектісі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болып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табылады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өйткені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өмірдің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белгілі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кезеңдерінде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жүйке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жүйесінің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әртүрлі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бөлімдерінің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қалыптасуын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көрсетеді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бағалау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үшін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бірнеше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дағдыларды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меңгеру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дәрежесі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бөлінеді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мысалы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:</w:t>
      </w:r>
    </w:p>
    <w:p w:rsidR="009D081E" w:rsidRDefault="009D081E" w:rsidP="009D08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r w:rsidRPr="009D081E">
        <w:rPr>
          <w:rFonts w:ascii="Times New Roman" w:eastAsia="DSPragmatica" w:hAnsi="Times New Roman" w:cs="Times New Roman"/>
          <w:sz w:val="24"/>
          <w:szCs w:val="24"/>
        </w:rPr>
        <w:t>Мотор (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немесе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моторика) -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шыныаяқтарды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ұстап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ұстай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білу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қайда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қою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керектігін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басқару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Default="009D081E" w:rsidP="009D08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Әлеуметтік-тәрбиешімен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жұмыс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тәрбиешіден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көмек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күту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мадақтау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Default="009D081E" w:rsidP="009D08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r w:rsidRPr="009D081E">
        <w:rPr>
          <w:rFonts w:ascii="Times New Roman" w:eastAsia="DSPragmatica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Когнитивті</w:t>
      </w:r>
      <w:proofErr w:type="spellEnd"/>
      <w:r w:rsidR="002E1A1D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r w:rsidRPr="009D081E">
        <w:rPr>
          <w:rFonts w:ascii="Times New Roman" w:eastAsia="DSPragmatica" w:hAnsi="Times New Roman" w:cs="Times New Roman"/>
          <w:sz w:val="24"/>
          <w:szCs w:val="24"/>
        </w:rPr>
        <w:t>-</w:t>
      </w:r>
      <w:r w:rsidR="002E1A1D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сынақ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қателік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бойынша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оқыту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қай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шыныаяқ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үлкенірек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немесе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кішірек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бір-біріне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бүктелген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шыныаяқтар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бағанға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тұра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алады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тапсырманы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орындау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оңай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болғанша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қайталау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Default="009D081E" w:rsidP="009D081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Эмоционалды</w:t>
      </w:r>
      <w:proofErr w:type="spellEnd"/>
      <w:r w:rsidR="002E1A1D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r w:rsidRPr="009D081E">
        <w:rPr>
          <w:rFonts w:ascii="Times New Roman" w:eastAsia="DSPragmatica" w:hAnsi="Times New Roman" w:cs="Times New Roman"/>
          <w:sz w:val="24"/>
          <w:szCs w:val="24"/>
        </w:rPr>
        <w:t>-</w:t>
      </w:r>
      <w:r w:rsidR="002E1A1D">
        <w:rPr>
          <w:rFonts w:ascii="Times New Roman" w:eastAsia="DSPragmatica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шыныаяқтар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бір-біріне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бүктелгенге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дейін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уақытта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ашуланбай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немесе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ашуланбай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тапсырманы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орындаудың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жаңа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жаңа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әрекеттері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;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өз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жетістігін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қамқор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ересек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адаммен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бөлісуге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ұмтылу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сенімді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индикативті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индикаторы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моторикасына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қол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жеткізу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(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тіреусіз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отыру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қолдар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мен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тізелерде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жорғалау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сырттан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көмекпен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тұру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сырттан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көмекпен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тәуелсіз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тұру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өздігінен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),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сөйлеу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мен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естуді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дамыту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болып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табылады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дамуындағы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ауытқулар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анықталған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жағдайда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міндетті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түрде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Денсаулық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сақтау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немесе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білім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беру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жүйесінің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бейінді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мамандарына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одан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әрі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терең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тексеруге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жіберілуі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керек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Денсаулық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жағдайын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бағалау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дамуындағы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ауытқулар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кезінде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мінезді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анықтау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түзету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үшін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шешім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қабылдау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үшін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мониторинг пен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бағалау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жүргізу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қажет</w:t>
      </w:r>
      <w:proofErr w:type="spellEnd"/>
      <w:r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</w:p>
    <w:p w:rsidR="00BB0AC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r>
        <w:rPr>
          <w:rFonts w:ascii="Times New Roman" w:eastAsia="DSPragmatica" w:hAnsi="Times New Roman" w:cs="Times New Roman"/>
          <w:sz w:val="24"/>
          <w:szCs w:val="24"/>
        </w:rPr>
        <w:t xml:space="preserve">                                      </w:t>
      </w:r>
      <w:r w:rsidR="00BB0ACE">
        <w:rPr>
          <w:noProof/>
          <w:lang w:val="en-US"/>
        </w:rPr>
        <w:drawing>
          <wp:inline distT="0" distB="0" distL="0" distR="0" wp14:anchorId="5B13F94D" wp14:editId="284FDFB5">
            <wp:extent cx="3026001" cy="2095500"/>
            <wp:effectExtent l="0" t="0" r="3175" b="0"/>
            <wp:docPr id="3" name="dimg_TjQXZ8bFE6qyi-gPqKO4uQo_413" descr="Мультфильм Детский Сад: векторные изображения и иллюстрации, которые можно  скачать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TjQXZ8bFE6qyi-gPqKO4uQo_413" descr="Мультфильм Детский Сад: векторные изображения и иллюстрации, которые можно  скачать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763" cy="20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1E" w:rsidRPr="009D081E" w:rsidRDefault="009D081E" w:rsidP="009D0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жастағы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арасындағы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байланысқа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6-10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ақпаратпен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81E" w:rsidRDefault="009D081E" w:rsidP="009D0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Нәрестенің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әлеммен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пассивті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көзқарас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негізделген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психоәлеуметтік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алғышарттары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81E" w:rsidRDefault="009D081E" w:rsidP="009D0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Нәрестелік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бұзылыстары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дамудың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ықтимал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бұзылулардың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көрсететін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аударуы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6A3" w:rsidRDefault="008D06A3" w:rsidP="008D06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9D081E" w:rsidRDefault="008D06A3" w:rsidP="008D06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9D081E" w:rsidRPr="008D06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Әлеуметтік дамудың бұзылуын көрсететін белгілер (Э. Кипхард бойынша):</w:t>
      </w:r>
    </w:p>
    <w:p w:rsidR="008D06A3" w:rsidRPr="008D06A3" w:rsidRDefault="008D06A3" w:rsidP="008D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081E" w:rsidRPr="00AD3F93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3F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* бала ерекше сабырлы, қоршаған әлемге қызығушылық танытпайды;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экспрессивті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мимика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себепсіз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әлпеті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күлімсіреудің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басқалармен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байланысқа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сүйіспеншіліктен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айналасындағылардан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қоршалады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айналасындағыларға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бірдеңе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еліктемейді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сезінбейді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негізсіз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қорқыныш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қозғалыста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шұлықпен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тазалықты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қажеттілікті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үнемі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стереотиптік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қарабайыр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тек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айналдыруға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жалап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иіскейді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бәрінен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жалғыз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ұнатады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рәсімдер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әдеттерді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әдеттегідей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бірдеңе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үрейленеді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бұзылуымен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құтырудың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себепсіз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ұстамалары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құтыру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шабуылында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тістейді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тырнайды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ұрады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нәрсеге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адамның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жетелейді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айтылғанын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түсінбейді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қайталайды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«сен»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атайды</w:t>
      </w:r>
      <w:proofErr w:type="spellEnd"/>
      <w:r w:rsidRPr="009D0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81E" w:rsidRPr="009D081E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жүйке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жүйесінің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қалыпты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дамуы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сыртқы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ынталандырудың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жеткілікті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әртүрлілігімен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ғана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мүмкін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болады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ересектермен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алдымен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анасымен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басқа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балалармен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қарым-қатынасы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ерекше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маңызды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. Бала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жаңа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білімді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бақылау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зерттеу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ата-аналармен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балалармен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т. б.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қарым-қатынас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арқылы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алады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.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ерте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оқытуды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сәтті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жүзеге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асыру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үшін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бастысы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-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анасына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дұрыс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жабысуы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олардың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өзара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тұрақты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қарым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-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қатынасы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бұл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толыққанды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жүйке-психикалық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даму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факторларының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ретінде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тек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емшек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сүтімен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емізудің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маңыздылығын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тағы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бір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рет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көрсетеді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p w:rsidR="00BB0ACE" w:rsidRPr="001332F0" w:rsidRDefault="009D081E" w:rsidP="009D081E">
      <w:pPr>
        <w:autoSpaceDE w:val="0"/>
        <w:autoSpaceDN w:val="0"/>
        <w:adjustRightInd w:val="0"/>
        <w:spacing w:after="0" w:line="240" w:lineRule="auto"/>
        <w:rPr>
          <w:rFonts w:ascii="Times New Roman" w:eastAsia="DSPragmatica" w:hAnsi="Times New Roman" w:cs="Times New Roman"/>
          <w:sz w:val="24"/>
          <w:szCs w:val="24"/>
        </w:rPr>
      </w:pP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Ерте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жастағы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балаларды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дамыту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бойынша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отбасыларға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арналған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ұсыныстар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ата-аналарға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қатысты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нақты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мәселелерді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шешудің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жолдарын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ұсынады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,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ата-аналардың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мінез-құлқына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әсер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етеді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және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ата-аналардың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медициналық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мекемеге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баруды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бағалау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қабілетін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 xml:space="preserve"> </w:t>
      </w:r>
      <w:proofErr w:type="spellStart"/>
      <w:r w:rsidRPr="009D081E">
        <w:rPr>
          <w:rFonts w:ascii="Times New Roman" w:eastAsia="DSPragmatica" w:hAnsi="Times New Roman" w:cs="Times New Roman"/>
          <w:sz w:val="24"/>
          <w:szCs w:val="24"/>
        </w:rPr>
        <w:t>арттырады</w:t>
      </w:r>
      <w:proofErr w:type="spellEnd"/>
      <w:r w:rsidRPr="009D081E">
        <w:rPr>
          <w:rFonts w:ascii="Times New Roman" w:eastAsia="DSPragmatica" w:hAnsi="Times New Roman" w:cs="Times New Roman"/>
          <w:sz w:val="24"/>
          <w:szCs w:val="24"/>
        </w:rPr>
        <w:t>.</w:t>
      </w:r>
    </w:p>
    <w:sectPr w:rsidR="00BB0ACE" w:rsidRPr="001332F0" w:rsidSect="00CA0B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SPragmatica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1D84"/>
    <w:multiLevelType w:val="multilevel"/>
    <w:tmpl w:val="2CCE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E570B"/>
    <w:multiLevelType w:val="hybridMultilevel"/>
    <w:tmpl w:val="FD8CA13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24780C"/>
    <w:multiLevelType w:val="hybridMultilevel"/>
    <w:tmpl w:val="91028CE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4A"/>
    <w:rsid w:val="001332F0"/>
    <w:rsid w:val="001D4BA7"/>
    <w:rsid w:val="002E1A1D"/>
    <w:rsid w:val="003504B9"/>
    <w:rsid w:val="003937D2"/>
    <w:rsid w:val="0058252D"/>
    <w:rsid w:val="00630737"/>
    <w:rsid w:val="00832E26"/>
    <w:rsid w:val="008D06A3"/>
    <w:rsid w:val="009D081E"/>
    <w:rsid w:val="00AD3F93"/>
    <w:rsid w:val="00BB0ACE"/>
    <w:rsid w:val="00CA0BF9"/>
    <w:rsid w:val="00E2444A"/>
    <w:rsid w:val="00E527C5"/>
    <w:rsid w:val="00F61F21"/>
    <w:rsid w:val="00F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8F635-F50B-4FC1-A9AB-E31E02CD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10</cp:revision>
  <cp:lastPrinted>2024-12-05T13:12:00Z</cp:lastPrinted>
  <dcterms:created xsi:type="dcterms:W3CDTF">2024-10-22T05:55:00Z</dcterms:created>
  <dcterms:modified xsi:type="dcterms:W3CDTF">2024-12-05T13:12:00Z</dcterms:modified>
</cp:coreProperties>
</file>